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78213B" w14:textId="0D4B6B7B" w:rsidR="00895438" w:rsidRPr="00DF2FB8" w:rsidRDefault="009D79D4" w:rsidP="009E5C5B">
      <w:pPr>
        <w:pStyle w:val="NormalParagraphStyle"/>
        <w:suppressAutoHyphens w:val="0"/>
        <w:spacing w:line="276" w:lineRule="auto"/>
        <w:rPr>
          <w:rFonts w:asciiTheme="majorHAnsi" w:eastAsia="Futura-Book" w:hAnsiTheme="majorHAnsi" w:cstheme="majorHAnsi"/>
          <w:sz w:val="22"/>
          <w:szCs w:val="22"/>
        </w:rPr>
      </w:pPr>
      <w:r w:rsidRPr="00DF2FB8">
        <w:rPr>
          <w:rFonts w:asciiTheme="majorHAnsi" w:eastAsia="Futura-Book" w:hAnsiTheme="majorHAnsi" w:cstheme="majorHAnsi"/>
          <w:sz w:val="22"/>
          <w:szCs w:val="22"/>
        </w:rPr>
        <w:t xml:space="preserve">Lindlar, </w:t>
      </w:r>
      <w:r w:rsidR="00BC724E">
        <w:rPr>
          <w:rFonts w:asciiTheme="majorHAnsi" w:eastAsia="Futura-Book" w:hAnsiTheme="majorHAnsi" w:cstheme="majorHAnsi"/>
          <w:sz w:val="22"/>
          <w:szCs w:val="22"/>
        </w:rPr>
        <w:t>04</w:t>
      </w:r>
      <w:r w:rsidR="00282F3B" w:rsidRPr="00DF2FB8">
        <w:rPr>
          <w:rFonts w:asciiTheme="majorHAnsi" w:eastAsia="Futura-Book" w:hAnsiTheme="majorHAnsi" w:cstheme="majorHAnsi"/>
          <w:sz w:val="22"/>
          <w:szCs w:val="22"/>
        </w:rPr>
        <w:t>.0</w:t>
      </w:r>
      <w:r w:rsidR="00BC724E">
        <w:rPr>
          <w:rFonts w:asciiTheme="majorHAnsi" w:eastAsia="Futura-Book" w:hAnsiTheme="majorHAnsi" w:cstheme="majorHAnsi"/>
          <w:sz w:val="22"/>
          <w:szCs w:val="22"/>
        </w:rPr>
        <w:t>3</w:t>
      </w:r>
      <w:r w:rsidR="002051C1" w:rsidRPr="00DF2FB8">
        <w:rPr>
          <w:rFonts w:asciiTheme="majorHAnsi" w:eastAsia="Futura-Book" w:hAnsiTheme="majorHAnsi" w:cstheme="majorHAnsi"/>
          <w:sz w:val="22"/>
          <w:szCs w:val="22"/>
        </w:rPr>
        <w:t>.2022</w:t>
      </w:r>
    </w:p>
    <w:p w14:paraId="74147220" w14:textId="77777777" w:rsidR="002051C1" w:rsidRPr="00DF2FB8" w:rsidRDefault="002051C1" w:rsidP="009E5C5B">
      <w:pPr>
        <w:pStyle w:val="NormalParagraphStyle"/>
        <w:suppressAutoHyphens w:val="0"/>
        <w:spacing w:line="276" w:lineRule="auto"/>
        <w:rPr>
          <w:rFonts w:asciiTheme="majorHAnsi" w:hAnsiTheme="majorHAnsi" w:cstheme="majorHAnsi"/>
          <w:sz w:val="22"/>
          <w:szCs w:val="22"/>
        </w:rPr>
      </w:pPr>
    </w:p>
    <w:p w14:paraId="775DE499" w14:textId="77777777" w:rsidR="00BC724E" w:rsidRPr="00BC724E" w:rsidRDefault="00BC724E" w:rsidP="00BC724E">
      <w:pPr>
        <w:rPr>
          <w:rFonts w:asciiTheme="minorHAnsi" w:hAnsiTheme="minorHAnsi" w:cstheme="minorHAnsi"/>
          <w:b/>
          <w:bCs/>
          <w:sz w:val="36"/>
          <w:szCs w:val="36"/>
        </w:rPr>
      </w:pPr>
      <w:r w:rsidRPr="00BC724E">
        <w:rPr>
          <w:rFonts w:asciiTheme="minorHAnsi" w:hAnsiTheme="minorHAnsi" w:cstheme="minorHAnsi"/>
          <w:b/>
          <w:bCs/>
          <w:sz w:val="36"/>
          <w:szCs w:val="36"/>
        </w:rPr>
        <w:t>Erfahrung mit BIM</w:t>
      </w:r>
    </w:p>
    <w:p w14:paraId="6817A652" w14:textId="77777777" w:rsidR="00BC724E" w:rsidRPr="003B2901" w:rsidRDefault="00BC724E" w:rsidP="00BC724E">
      <w:pPr>
        <w:spacing w:line="276" w:lineRule="auto"/>
        <w:rPr>
          <w:rFonts w:asciiTheme="majorHAnsi" w:hAnsiTheme="majorHAnsi" w:cstheme="majorHAnsi"/>
        </w:rPr>
      </w:pPr>
      <w:r w:rsidRPr="003B2901">
        <w:rPr>
          <w:rFonts w:asciiTheme="majorHAnsi" w:hAnsiTheme="majorHAnsi" w:cstheme="majorHAnsi"/>
        </w:rPr>
        <w:t xml:space="preserve">Seit 2020 stellt die B.E.G. Brück Electronic GmbH eine neuartige BIM </w:t>
      </w:r>
      <w:proofErr w:type="spellStart"/>
      <w:r w:rsidRPr="003B2901">
        <w:rPr>
          <w:rFonts w:asciiTheme="majorHAnsi" w:hAnsiTheme="majorHAnsi" w:cstheme="majorHAnsi"/>
        </w:rPr>
        <w:t>Application</w:t>
      </w:r>
      <w:proofErr w:type="spellEnd"/>
      <w:r w:rsidRPr="003B2901">
        <w:rPr>
          <w:rFonts w:asciiTheme="majorHAnsi" w:hAnsiTheme="majorHAnsi" w:cstheme="majorHAnsi"/>
        </w:rPr>
        <w:t xml:space="preserve"> Suite auf www.beg-luxomat.de zur Verfügung. Architekten, Planer, Elektromeister und Endanwender, die B.E.G. BIM-Daten einsetzen möchten, profitieren von diesem Serviceangebot. BIM steht für „Building Information Modeling“, einen Prozess für eine agile und vernetzte Gebäudeplanung, Ausführungsüberwachung und für ein dauerhaft bestehendes, intelligentes Gebäudemanagement. Bei der Verwendung des BIM-Prozesses kann der Betreiber und Anwender später verschiedene moderne Technologien wie „</w:t>
      </w:r>
      <w:proofErr w:type="spellStart"/>
      <w:r w:rsidRPr="003B2901">
        <w:rPr>
          <w:rFonts w:asciiTheme="majorHAnsi" w:hAnsiTheme="majorHAnsi" w:cstheme="majorHAnsi"/>
        </w:rPr>
        <w:t>Augmented</w:t>
      </w:r>
      <w:proofErr w:type="spellEnd"/>
      <w:r w:rsidRPr="003B2901">
        <w:rPr>
          <w:rFonts w:asciiTheme="majorHAnsi" w:hAnsiTheme="majorHAnsi" w:cstheme="majorHAnsi"/>
        </w:rPr>
        <w:t xml:space="preserve"> Reality“ oder „Mixed Reality“ verwenden. Die Betreuung der Liegenschaften ist ebenso mit der BIM-Suite möglich. Mit VR-Brillen oder Tablets kann bereits ab der Rohbauphase die gesamte Einrichtung und technische Anlage dargestellt werden. Somit wird eine hohe Fehlervermeidung bei der Errichtung von Anlagen erreicht. </w:t>
      </w:r>
    </w:p>
    <w:p w14:paraId="6E548D33" w14:textId="77777777" w:rsidR="00BC724E" w:rsidRPr="003B2901" w:rsidRDefault="00BC724E" w:rsidP="00BC724E">
      <w:pPr>
        <w:spacing w:line="276" w:lineRule="auto"/>
        <w:rPr>
          <w:rFonts w:asciiTheme="majorHAnsi" w:eastAsia="Times New Roman" w:hAnsiTheme="majorHAnsi" w:cstheme="majorHAnsi"/>
        </w:rPr>
      </w:pPr>
      <w:r w:rsidRPr="003B2901">
        <w:rPr>
          <w:rFonts w:asciiTheme="majorHAnsi" w:hAnsiTheme="majorHAnsi" w:cstheme="majorHAnsi"/>
        </w:rPr>
        <w:t xml:space="preserve">Die B.E.G. BIM-Suite wird international bereits sehr gut angenommen. Dabei fällt die Nutzung individuell aus, je nach BIM-Politik des Landes. Denn es gibt zurzeit noch große Unterschiede in der Ausprägung der BIM-Bauprojekte. Bei der digitalen Planung sind z.B. Länder wie Finnland, UK, Frankreich, die Niederlande und Belgien Spitzenreiter. Vieles deutet darauf hin, dass Deutschland diesen Vorsprung in den nächsten Jahren aufholen wird. Dafür spricht eine </w:t>
      </w:r>
      <w:r w:rsidRPr="003B2901">
        <w:rPr>
          <w:rFonts w:asciiTheme="majorHAnsi" w:eastAsia="Times New Roman" w:hAnsiTheme="majorHAnsi" w:cstheme="majorHAnsi"/>
        </w:rPr>
        <w:t xml:space="preserve">seit dem 31.12.2020 in Kraft getretene Empfehlung des </w:t>
      </w:r>
      <w:r w:rsidRPr="003B2901">
        <w:rPr>
          <w:rFonts w:asciiTheme="majorHAnsi" w:hAnsiTheme="majorHAnsi" w:cstheme="majorHAnsi"/>
        </w:rPr>
        <w:t>Bundesministeriums für Verkehr und digitale Infrastruktur</w:t>
      </w:r>
      <w:r w:rsidRPr="003B2901">
        <w:rPr>
          <w:rFonts w:asciiTheme="majorHAnsi" w:eastAsia="Times New Roman" w:hAnsiTheme="majorHAnsi" w:cstheme="majorHAnsi"/>
        </w:rPr>
        <w:t xml:space="preserve"> (BMVI). Sie legt die Planung nach BIM für öffentliche Infrastrukturprojekte in unserem Land </w:t>
      </w:r>
      <w:r w:rsidRPr="003B2901">
        <w:rPr>
          <w:rFonts w:asciiTheme="majorHAnsi" w:eastAsia="Times New Roman" w:hAnsiTheme="majorHAnsi" w:cstheme="majorHAnsi"/>
          <w:bCs/>
        </w:rPr>
        <w:t>fest.</w:t>
      </w:r>
      <w:r w:rsidRPr="003B2901">
        <w:rPr>
          <w:rFonts w:asciiTheme="majorHAnsi" w:eastAsia="Times New Roman" w:hAnsiTheme="majorHAnsi" w:cstheme="majorHAnsi"/>
        </w:rPr>
        <w:t xml:space="preserve"> Das BMVI vergibt nur noch Aufträge an Unternehmen, die die Vorzüge von BIM bereitstellen. </w:t>
      </w:r>
    </w:p>
    <w:p w14:paraId="3CB9CF92" w14:textId="77777777" w:rsidR="00BC724E" w:rsidRPr="003B2901" w:rsidRDefault="00BC724E" w:rsidP="00BC724E">
      <w:pPr>
        <w:spacing w:line="276" w:lineRule="auto"/>
        <w:rPr>
          <w:rFonts w:asciiTheme="majorHAnsi" w:eastAsia="Times New Roman" w:hAnsiTheme="majorHAnsi" w:cstheme="majorHAnsi"/>
        </w:rPr>
      </w:pPr>
      <w:r w:rsidRPr="003B2901">
        <w:rPr>
          <w:rFonts w:asciiTheme="majorHAnsi" w:eastAsia="Times New Roman" w:hAnsiTheme="majorHAnsi" w:cstheme="majorHAnsi"/>
        </w:rPr>
        <w:t xml:space="preserve">Noch fällt es deutschen Unternehmen schwer, BIM einzuführen und umzusetzen. Dabei sind die Gründe für die Ablehnung vielfältig. Einige Architektur- oder Planungsbüros stellen bisher infrage, ob sich die Einführung des BIM-Prozesses wirtschaftlich abbilden lässt. Technisch sind sie für BIM noch unzureichend aufgestellt. Die B.E.G. Electronic GmbH verzeichnet jedoch zunehmende Nutzerzahlen der BIM-Suite. Generell scheinen immer mehr Kundengruppen auch bereit zu sein, für BIM-Planungen und -Ausarbeitungen mehr zu zahlen. Denn auf ein gesamtes Projekt gesehen, rentieren sich Mehrkosten. Durch den Einsatz von BIM können kostenintensive Fehler vermieden werden. Um innerhalb der EU wettbewerbsfähig zu bleiben, führt kein Weg an BIM vorbei. Immer mehr deutsche Unternehmen werden sich mit der digitalen Planung beschäftigen müssen. Bereits ab 2016 existiert innerhalb der EU für die öffentliche Bau- und Infrastruktur eine BIM-Vergaberichtlinie (2014/24/EU, 2014/25/EU). </w:t>
      </w:r>
    </w:p>
    <w:p w14:paraId="3F5CD933" w14:textId="77777777" w:rsidR="00BC724E" w:rsidRPr="003B2901" w:rsidRDefault="00BC724E" w:rsidP="00BC724E">
      <w:pPr>
        <w:spacing w:line="276" w:lineRule="auto"/>
        <w:rPr>
          <w:rFonts w:asciiTheme="majorHAnsi" w:eastAsia="Times New Roman" w:hAnsiTheme="majorHAnsi" w:cstheme="majorHAnsi"/>
        </w:rPr>
      </w:pPr>
      <w:r w:rsidRPr="003B2901">
        <w:rPr>
          <w:rFonts w:asciiTheme="majorHAnsi" w:hAnsiTheme="majorHAnsi" w:cstheme="majorHAnsi"/>
        </w:rPr>
        <w:t xml:space="preserve">Aufgrund der Vielzahl an BIM-Software weltweit bietet B.E.G. verschiedene Dateiformate der BIM-Daten an. </w:t>
      </w:r>
      <w:r w:rsidRPr="003B2901">
        <w:rPr>
          <w:rFonts w:asciiTheme="majorHAnsi" w:eastAsia="Times New Roman" w:hAnsiTheme="majorHAnsi" w:cstheme="majorHAnsi"/>
        </w:rPr>
        <w:t xml:space="preserve">Unsere BIM-Suite bietet Daten für </w:t>
      </w:r>
      <w:proofErr w:type="spellStart"/>
      <w:r w:rsidRPr="003B2901">
        <w:rPr>
          <w:rFonts w:asciiTheme="majorHAnsi" w:eastAsia="Times New Roman" w:hAnsiTheme="majorHAnsi" w:cstheme="majorHAnsi"/>
        </w:rPr>
        <w:t>closedBIM</w:t>
      </w:r>
      <w:proofErr w:type="spellEnd"/>
      <w:r w:rsidRPr="003B2901">
        <w:rPr>
          <w:rFonts w:asciiTheme="majorHAnsi" w:eastAsia="Times New Roman" w:hAnsiTheme="majorHAnsi" w:cstheme="majorHAnsi"/>
        </w:rPr>
        <w:t xml:space="preserve"> (wie </w:t>
      </w:r>
      <w:proofErr w:type="spellStart"/>
      <w:r w:rsidRPr="003B2901">
        <w:rPr>
          <w:rFonts w:asciiTheme="majorHAnsi" w:eastAsia="Times New Roman" w:hAnsiTheme="majorHAnsi" w:cstheme="majorHAnsi"/>
        </w:rPr>
        <w:t>Revit</w:t>
      </w:r>
      <w:proofErr w:type="spellEnd"/>
      <w:r w:rsidRPr="003B2901">
        <w:rPr>
          <w:rFonts w:asciiTheme="majorHAnsi" w:eastAsia="Times New Roman" w:hAnsiTheme="majorHAnsi" w:cstheme="majorHAnsi"/>
        </w:rPr>
        <w:t xml:space="preserve">), aber auch </w:t>
      </w:r>
      <w:proofErr w:type="spellStart"/>
      <w:r w:rsidRPr="003B2901">
        <w:rPr>
          <w:rFonts w:asciiTheme="majorHAnsi" w:eastAsia="Times New Roman" w:hAnsiTheme="majorHAnsi" w:cstheme="majorHAnsi"/>
        </w:rPr>
        <w:t>openBIM</w:t>
      </w:r>
      <w:proofErr w:type="spellEnd"/>
      <w:r w:rsidRPr="003B2901">
        <w:rPr>
          <w:rFonts w:asciiTheme="majorHAnsi" w:eastAsia="Times New Roman" w:hAnsiTheme="majorHAnsi" w:cstheme="majorHAnsi"/>
        </w:rPr>
        <w:t xml:space="preserve"> (Austauschformat „IFC“) an. Dabei achtet B.E.G. auf stetige Erweiterung und die Pflege der BIM-Modelle. Kontinuierlich werden weitere Produktfamilien zu der BIM-Suite hinzugefügt, wie z.B. die B.E.G. REG-Geräte und neue DALI-2 Produkte. Ein wichtiger Bestandteil der B.E.G. BIM-Lösung ist die stetige Performance-Verbesserung der Plattform. Diese führt B.E.G. kontinuierlich fort, um eine </w:t>
      </w:r>
      <w:r w:rsidRPr="003B2901">
        <w:rPr>
          <w:rFonts w:asciiTheme="majorHAnsi" w:eastAsia="Times New Roman" w:hAnsiTheme="majorHAnsi" w:cstheme="majorHAnsi"/>
        </w:rPr>
        <w:lastRenderedPageBreak/>
        <w:t xml:space="preserve">Sicherstellung qualitativer Produkte für einen effektiven Projektfertigstellung auch in Zukunft zu garantieren. Dazu gehören auch Pläne zu einer zukunftsweisenden Usability und User Experience. </w:t>
      </w:r>
      <w:r w:rsidRPr="003B2901">
        <w:rPr>
          <w:rFonts w:asciiTheme="majorHAnsi" w:hAnsiTheme="majorHAnsi" w:cstheme="majorHAnsi"/>
        </w:rPr>
        <w:t xml:space="preserve">Auch die </w:t>
      </w:r>
      <w:r w:rsidRPr="003B2901">
        <w:rPr>
          <w:rFonts w:asciiTheme="majorHAnsi" w:eastAsia="Times New Roman" w:hAnsiTheme="majorHAnsi" w:cstheme="majorHAnsi"/>
        </w:rPr>
        <w:t xml:space="preserve">Verkettung der Normungsgremien im BIM-Prozess (EN ISO, VDI) wird verfolgt, deren Erkenntnisse unmittelbar angepasst. Der aktuelle Trend zeigt derzeit ganz klar auf eine </w:t>
      </w:r>
      <w:proofErr w:type="spellStart"/>
      <w:r w:rsidRPr="003B2901">
        <w:rPr>
          <w:rFonts w:asciiTheme="majorHAnsi" w:eastAsia="Times New Roman" w:hAnsiTheme="majorHAnsi" w:cstheme="majorHAnsi"/>
        </w:rPr>
        <w:t>openBIM</w:t>
      </w:r>
      <w:proofErr w:type="spellEnd"/>
      <w:r w:rsidRPr="003B2901">
        <w:rPr>
          <w:rFonts w:asciiTheme="majorHAnsi" w:eastAsia="Times New Roman" w:hAnsiTheme="majorHAnsi" w:cstheme="majorHAnsi"/>
        </w:rPr>
        <w:t xml:space="preserve">-Lösung – eine Lösung, die die </w:t>
      </w:r>
      <w:proofErr w:type="spellStart"/>
      <w:r w:rsidRPr="003B2901">
        <w:rPr>
          <w:rFonts w:asciiTheme="majorHAnsi" w:eastAsia="Times New Roman" w:hAnsiTheme="majorHAnsi" w:cstheme="majorHAnsi"/>
        </w:rPr>
        <w:t>gewerke</w:t>
      </w:r>
      <w:proofErr w:type="spellEnd"/>
      <w:r w:rsidRPr="003B2901">
        <w:rPr>
          <w:rFonts w:asciiTheme="majorHAnsi" w:eastAsia="Times New Roman" w:hAnsiTheme="majorHAnsi" w:cstheme="majorHAnsi"/>
        </w:rPr>
        <w:t xml:space="preserve">- und die phasenübergreifende Zusammenarbeit nach HOAI gewährleisten kann. Die Gewährleistung ist softwareunabhängig. </w:t>
      </w:r>
    </w:p>
    <w:p w14:paraId="6805461A" w14:textId="77777777" w:rsidR="00BC724E" w:rsidRPr="003B2901" w:rsidRDefault="00BC724E" w:rsidP="00BC724E">
      <w:pPr>
        <w:spacing w:line="276" w:lineRule="auto"/>
        <w:rPr>
          <w:rFonts w:asciiTheme="majorHAnsi" w:hAnsiTheme="majorHAnsi" w:cstheme="majorHAnsi"/>
        </w:rPr>
      </w:pPr>
      <w:r w:rsidRPr="003B2901">
        <w:rPr>
          <w:rFonts w:asciiTheme="majorHAnsi" w:eastAsia="Times New Roman" w:hAnsiTheme="majorHAnsi" w:cstheme="majorHAnsi"/>
        </w:rPr>
        <w:t xml:space="preserve">Das Geschäft mit BIM läuft. In Spanien wurde beispielsweise ein </w:t>
      </w:r>
      <w:r w:rsidRPr="003B2901">
        <w:rPr>
          <w:rFonts w:asciiTheme="majorHAnsi" w:hAnsiTheme="majorHAnsi" w:cstheme="majorHAnsi"/>
        </w:rPr>
        <w:t xml:space="preserve">bekanntes Bauprojekt in als BIM-Projekt umgesetzt. Das Gebäude wurde bereits im Vorfeld digital modelliert. Hier sind auch B.E.G. KNX-Produkte zum Einsatz gekommen. Der </w:t>
      </w:r>
      <w:proofErr w:type="spellStart"/>
      <w:r w:rsidRPr="003B2901">
        <w:rPr>
          <w:rFonts w:asciiTheme="majorHAnsi" w:hAnsiTheme="majorHAnsi" w:cstheme="majorHAnsi"/>
        </w:rPr>
        <w:t>Caleido</w:t>
      </w:r>
      <w:proofErr w:type="spellEnd"/>
      <w:r w:rsidRPr="003B2901">
        <w:rPr>
          <w:rFonts w:asciiTheme="majorHAnsi" w:hAnsiTheme="majorHAnsi" w:cstheme="majorHAnsi"/>
        </w:rPr>
        <w:t xml:space="preserve"> Turm ist mit einer Höhe von 181 m das siebtgrößte Gebäude in Spanien. Der </w:t>
      </w:r>
      <w:proofErr w:type="spellStart"/>
      <w:r w:rsidRPr="003B2901">
        <w:rPr>
          <w:rFonts w:asciiTheme="majorHAnsi" w:hAnsiTheme="majorHAnsi" w:cstheme="majorHAnsi"/>
        </w:rPr>
        <w:t>Caleido</w:t>
      </w:r>
      <w:proofErr w:type="spellEnd"/>
      <w:r w:rsidRPr="003B2901">
        <w:rPr>
          <w:rFonts w:asciiTheme="majorHAnsi" w:hAnsiTheme="majorHAnsi" w:cstheme="majorHAnsi"/>
        </w:rPr>
        <w:t xml:space="preserve"> Turm ist der 5. Turm im aufstrebenden Geschäftskomplex an der </w:t>
      </w:r>
      <w:proofErr w:type="spellStart"/>
      <w:r w:rsidRPr="003B2901">
        <w:rPr>
          <w:rFonts w:asciiTheme="majorHAnsi" w:hAnsiTheme="majorHAnsi" w:cstheme="majorHAnsi"/>
        </w:rPr>
        <w:t>Paseo</w:t>
      </w:r>
      <w:proofErr w:type="spellEnd"/>
      <w:r w:rsidRPr="003B2901">
        <w:rPr>
          <w:rFonts w:asciiTheme="majorHAnsi" w:hAnsiTheme="majorHAnsi" w:cstheme="majorHAnsi"/>
        </w:rPr>
        <w:t xml:space="preserve"> de la </w:t>
      </w:r>
      <w:proofErr w:type="spellStart"/>
      <w:r w:rsidRPr="003B2901">
        <w:rPr>
          <w:rFonts w:asciiTheme="majorHAnsi" w:hAnsiTheme="majorHAnsi" w:cstheme="majorHAnsi"/>
        </w:rPr>
        <w:t>Castellana</w:t>
      </w:r>
      <w:proofErr w:type="spellEnd"/>
      <w:r w:rsidRPr="003B2901">
        <w:rPr>
          <w:rFonts w:asciiTheme="majorHAnsi" w:hAnsiTheme="majorHAnsi" w:cstheme="majorHAnsi"/>
        </w:rPr>
        <w:t xml:space="preserve">. Innerhalb einer Skyline aus imposanten Hochbauten wollen die Architekturstudios </w:t>
      </w:r>
      <w:proofErr w:type="spellStart"/>
      <w:r w:rsidRPr="003B2901">
        <w:rPr>
          <w:rFonts w:asciiTheme="majorHAnsi" w:hAnsiTheme="majorHAnsi" w:cstheme="majorHAnsi"/>
        </w:rPr>
        <w:t>Fenwick</w:t>
      </w:r>
      <w:proofErr w:type="spellEnd"/>
      <w:r w:rsidRPr="003B2901">
        <w:rPr>
          <w:rFonts w:asciiTheme="majorHAnsi" w:hAnsiTheme="majorHAnsi" w:cstheme="majorHAnsi"/>
        </w:rPr>
        <w:t xml:space="preserve"> </w:t>
      </w:r>
      <w:proofErr w:type="spellStart"/>
      <w:r w:rsidRPr="003B2901">
        <w:rPr>
          <w:rFonts w:asciiTheme="majorHAnsi" w:hAnsiTheme="majorHAnsi" w:cstheme="majorHAnsi"/>
        </w:rPr>
        <w:t>Iribarren</w:t>
      </w:r>
      <w:proofErr w:type="spellEnd"/>
      <w:r w:rsidRPr="003B2901">
        <w:rPr>
          <w:rFonts w:asciiTheme="majorHAnsi" w:hAnsiTheme="majorHAnsi" w:cstheme="majorHAnsi"/>
        </w:rPr>
        <w:t xml:space="preserve"> and Serrano-</w:t>
      </w:r>
      <w:proofErr w:type="spellStart"/>
      <w:r w:rsidRPr="003B2901">
        <w:rPr>
          <w:rFonts w:asciiTheme="majorHAnsi" w:hAnsiTheme="majorHAnsi" w:cstheme="majorHAnsi"/>
        </w:rPr>
        <w:t>Suñer</w:t>
      </w:r>
      <w:proofErr w:type="spellEnd"/>
      <w:r w:rsidRPr="003B2901">
        <w:rPr>
          <w:rFonts w:asciiTheme="majorHAnsi" w:hAnsiTheme="majorHAnsi" w:cstheme="majorHAnsi"/>
        </w:rPr>
        <w:t xml:space="preserve"> </w:t>
      </w:r>
      <w:proofErr w:type="spellStart"/>
      <w:r w:rsidRPr="003B2901">
        <w:rPr>
          <w:rFonts w:asciiTheme="majorHAnsi" w:hAnsiTheme="majorHAnsi" w:cstheme="majorHAnsi"/>
        </w:rPr>
        <w:t>Arquitectura</w:t>
      </w:r>
      <w:proofErr w:type="spellEnd"/>
      <w:r w:rsidRPr="003B2901">
        <w:rPr>
          <w:rFonts w:asciiTheme="majorHAnsi" w:hAnsiTheme="majorHAnsi" w:cstheme="majorHAnsi"/>
        </w:rPr>
        <w:t xml:space="preserve"> nicht nur durch Höhe beeindrucken, sondern auch durch Design und Modernität. Ganz zeitgemäß ist der Tower mit Gesichtserkennung, intelligent gesteuerten Aufzügen sowie Luftfilter- und Belüftungssystemen ausgestattet (Anti-Covid-Gebäude).</w:t>
      </w:r>
    </w:p>
    <w:p w14:paraId="2D5F45B6" w14:textId="77777777" w:rsidR="00BC724E" w:rsidRPr="003B2901" w:rsidRDefault="00BC724E" w:rsidP="00BC724E">
      <w:pPr>
        <w:spacing w:line="276" w:lineRule="auto"/>
        <w:rPr>
          <w:rFonts w:asciiTheme="majorHAnsi" w:hAnsiTheme="majorHAnsi" w:cstheme="majorHAnsi"/>
        </w:rPr>
      </w:pPr>
      <w:r w:rsidRPr="003B2901">
        <w:rPr>
          <w:rFonts w:asciiTheme="majorHAnsi" w:hAnsiTheme="majorHAnsi" w:cstheme="majorHAnsi"/>
        </w:rPr>
        <w:t>Die verwendeten KNX-Präsenzmelder überzeugen mit Funktionalität, Optik, Minimalismus</w:t>
      </w:r>
      <w:r w:rsidRPr="003B2901">
        <w:rPr>
          <w:rFonts w:asciiTheme="majorHAnsi" w:hAnsiTheme="majorHAnsi" w:cstheme="majorHAnsi"/>
          <w:noProof/>
        </w:rPr>
        <w:t>. Nur 14 Gramm wiegt der</w:t>
      </w:r>
      <w:r w:rsidRPr="003B2901">
        <w:rPr>
          <w:rFonts w:asciiTheme="majorHAnsi" w:hAnsiTheme="majorHAnsi" w:cstheme="majorHAnsi"/>
        </w:rPr>
        <w:t xml:space="preserve"> B.E.G. PICO-KNX-DX. Er ist einer der kleinsten KNX-Melder der Welt. Da im Gebäude sehr große Deckenpaneele verwendet wurden, musste sichergestellt werden, dass das jeweilige Element durch das Gewicht des Melders mit der Zeit nicht durchhängt. Der B.E.G PICO-KNX-DX wurde somit in allen Räumen, in denen Melder vorgesehen waren, integriert. Für diesen Sensor stellt B.E.G. in der BIM </w:t>
      </w:r>
      <w:proofErr w:type="spellStart"/>
      <w:r w:rsidRPr="003B2901">
        <w:rPr>
          <w:rFonts w:asciiTheme="majorHAnsi" w:hAnsiTheme="majorHAnsi" w:cstheme="majorHAnsi"/>
        </w:rPr>
        <w:t>Application</w:t>
      </w:r>
      <w:proofErr w:type="spellEnd"/>
      <w:r w:rsidRPr="003B2901">
        <w:rPr>
          <w:rFonts w:asciiTheme="majorHAnsi" w:hAnsiTheme="majorHAnsi" w:cstheme="majorHAnsi"/>
        </w:rPr>
        <w:t xml:space="preserve"> Suite alle produktrelevanten Modelle und Produktdaten zur Verfügung. Somit kann auch dieser Sensor optimal in die digitale Planung mit integriert werden. </w:t>
      </w:r>
    </w:p>
    <w:p w14:paraId="3B023108" w14:textId="77777777" w:rsidR="00BC724E" w:rsidRPr="003B2901" w:rsidRDefault="00BC724E" w:rsidP="00BC724E">
      <w:pPr>
        <w:spacing w:line="276" w:lineRule="auto"/>
        <w:rPr>
          <w:rFonts w:asciiTheme="majorHAnsi" w:hAnsiTheme="majorHAnsi" w:cstheme="majorHAnsi"/>
        </w:rPr>
      </w:pPr>
      <w:r w:rsidRPr="003B2901">
        <w:rPr>
          <w:rFonts w:asciiTheme="majorHAnsi" w:hAnsiTheme="majorHAnsi" w:cstheme="majorHAnsi"/>
        </w:rPr>
        <w:t xml:space="preserve">Im </w:t>
      </w:r>
      <w:proofErr w:type="spellStart"/>
      <w:r w:rsidRPr="003B2901">
        <w:rPr>
          <w:rFonts w:asciiTheme="majorHAnsi" w:hAnsiTheme="majorHAnsi" w:cstheme="majorHAnsi"/>
        </w:rPr>
        <w:t>Caleido</w:t>
      </w:r>
      <w:proofErr w:type="spellEnd"/>
      <w:r w:rsidRPr="003B2901">
        <w:rPr>
          <w:rFonts w:asciiTheme="majorHAnsi" w:hAnsiTheme="majorHAnsi" w:cstheme="majorHAnsi"/>
        </w:rPr>
        <w:t xml:space="preserve"> Tower wurden über 12.000 </w:t>
      </w:r>
      <w:proofErr w:type="gramStart"/>
      <w:r w:rsidRPr="003B2901">
        <w:rPr>
          <w:rFonts w:asciiTheme="majorHAnsi" w:hAnsiTheme="majorHAnsi" w:cstheme="majorHAnsi"/>
        </w:rPr>
        <w:t>DALI Leuchten</w:t>
      </w:r>
      <w:proofErr w:type="gramEnd"/>
      <w:r w:rsidRPr="003B2901">
        <w:rPr>
          <w:rFonts w:asciiTheme="majorHAnsi" w:hAnsiTheme="majorHAnsi" w:cstheme="majorHAnsi"/>
        </w:rPr>
        <w:t xml:space="preserve"> verbaut. Um diese mit KNX zu steuern, wird ein Gateway benötigt. Das Gateway verbindet den KNX-BUS mit dem für die Beleuchtungssteuerung konzipierten DALI BUS. Je B.E.G KNX-Gateway DA64-230/KNX REG können bis zu 64 EVG in 16 Gruppen geschaltet und gedimmt werden. Dabei sind Szenensteuerungen einzelner EVG sind möglich. Das B.E.G. KNX-Gateway DA64-230/KNX REG unterstützt neben RGB und </w:t>
      </w:r>
      <w:proofErr w:type="spellStart"/>
      <w:r w:rsidRPr="003B2901">
        <w:rPr>
          <w:rFonts w:asciiTheme="majorHAnsi" w:hAnsiTheme="majorHAnsi" w:cstheme="majorHAnsi"/>
        </w:rPr>
        <w:t>Tuneable</w:t>
      </w:r>
      <w:proofErr w:type="spellEnd"/>
      <w:r w:rsidRPr="003B2901">
        <w:rPr>
          <w:rFonts w:asciiTheme="majorHAnsi" w:hAnsiTheme="majorHAnsi" w:cstheme="majorHAnsi"/>
        </w:rPr>
        <w:t xml:space="preserve"> White auch die B.E.G. DALI-LINK Multisensoren und erfüllt mit dieser Vielfältigkeit alle Kundenwünsche.</w:t>
      </w:r>
    </w:p>
    <w:p w14:paraId="5E1FD88B" w14:textId="77777777" w:rsidR="00BC724E" w:rsidRPr="003B2901" w:rsidRDefault="00BC724E" w:rsidP="00BC724E">
      <w:pPr>
        <w:spacing w:line="276" w:lineRule="auto"/>
        <w:rPr>
          <w:rFonts w:asciiTheme="majorHAnsi" w:hAnsiTheme="majorHAnsi" w:cstheme="majorHAnsi"/>
        </w:rPr>
      </w:pPr>
      <w:r w:rsidRPr="003B2901">
        <w:rPr>
          <w:rFonts w:asciiTheme="majorHAnsi" w:hAnsiTheme="majorHAnsi" w:cstheme="majorHAnsi"/>
        </w:rPr>
        <w:t>Bei B.E.G. wird die Entwicklung des BIM-Prozesses kontinuierlich weiterverfolgt und einer positiven entgegengesehen. Gern stehen wir beratend zur Seite.</w:t>
      </w:r>
    </w:p>
    <w:p w14:paraId="06C34822" w14:textId="77777777" w:rsidR="00BC724E" w:rsidRPr="003B2901" w:rsidRDefault="00BC724E" w:rsidP="00BC724E">
      <w:pPr>
        <w:spacing w:line="276" w:lineRule="auto"/>
        <w:rPr>
          <w:rFonts w:asciiTheme="majorHAnsi" w:hAnsiTheme="majorHAnsi" w:cstheme="majorHAnsi"/>
          <w:noProof/>
        </w:rPr>
      </w:pPr>
    </w:p>
    <w:p w14:paraId="4D6F48D5" w14:textId="2C442C4E" w:rsidR="009E5C5B" w:rsidRPr="00DF2FB8" w:rsidRDefault="00BC724E" w:rsidP="00BC724E">
      <w:pPr>
        <w:spacing w:line="276" w:lineRule="auto"/>
        <w:rPr>
          <w:rFonts w:asciiTheme="majorHAnsi" w:hAnsiTheme="majorHAnsi" w:cstheme="majorHAnsi"/>
          <w:noProof/>
        </w:rPr>
      </w:pPr>
      <w:r w:rsidRPr="003B2901">
        <w:rPr>
          <w:rFonts w:asciiTheme="majorHAnsi" w:hAnsiTheme="majorHAnsi" w:cstheme="majorHAnsi"/>
          <w:noProof/>
        </w:rPr>
        <w:t>Marcel Kellermann</w:t>
      </w:r>
      <w:r>
        <w:rPr>
          <w:rFonts w:asciiTheme="majorHAnsi" w:hAnsiTheme="majorHAnsi" w:cstheme="majorHAnsi"/>
          <w:noProof/>
        </w:rPr>
        <w:br/>
      </w:r>
      <w:r w:rsidRPr="003B2901">
        <w:rPr>
          <w:rFonts w:asciiTheme="majorHAnsi" w:hAnsiTheme="majorHAnsi" w:cstheme="majorHAnsi"/>
          <w:noProof/>
        </w:rPr>
        <w:t>Leiter Technischer Vertrieb</w:t>
      </w:r>
      <w:r>
        <w:rPr>
          <w:rFonts w:asciiTheme="majorHAnsi" w:hAnsiTheme="majorHAnsi" w:cstheme="majorHAnsi"/>
          <w:noProof/>
        </w:rPr>
        <w:br/>
      </w:r>
      <w:r w:rsidRPr="003B2901">
        <w:rPr>
          <w:rFonts w:asciiTheme="majorHAnsi" w:hAnsiTheme="majorHAnsi" w:cstheme="majorHAnsi"/>
          <w:noProof/>
        </w:rPr>
        <w:t>B.E.G. Brück Electronic GmbH</w:t>
      </w:r>
    </w:p>
    <w:sectPr w:rsidR="009E5C5B" w:rsidRPr="00DF2FB8">
      <w:headerReference w:type="default" r:id="rId10"/>
      <w:footerReference w:type="default" r:id="rId11"/>
      <w:pgSz w:w="11906" w:h="16838"/>
      <w:pgMar w:top="1417" w:right="1417" w:bottom="1134" w:left="1417" w:header="708" w:footer="708" w:gutter="0"/>
      <w:cols w:space="720"/>
      <w:formProt w:val="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9B0C9A" w14:textId="77777777" w:rsidR="008413B2" w:rsidRDefault="008413B2">
      <w:pPr>
        <w:spacing w:after="0" w:line="240" w:lineRule="auto"/>
      </w:pPr>
      <w:r>
        <w:separator/>
      </w:r>
    </w:p>
  </w:endnote>
  <w:endnote w:type="continuationSeparator" w:id="0">
    <w:p w14:paraId="2A09C9AA" w14:textId="77777777" w:rsidR="008413B2" w:rsidRDefault="008413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 Bk">
    <w:panose1 w:val="020B0502020204020303"/>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Regular">
    <w:altName w:val="Wingdings"/>
    <w:panose1 w:val="00000000000000000000"/>
    <w:charset w:val="00"/>
    <w:family w:val="roman"/>
    <w:notTrueType/>
    <w:pitch w:val="default"/>
    <w:sig w:usb0="00000001" w:usb1="08080000" w:usb2="00000010" w:usb3="00000000" w:csb0="00100000"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Futura Hv">
    <w:panose1 w:val="020B070202020402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Futura-Book">
    <w:panose1 w:val="00000000000000000000"/>
    <w:charset w:val="00"/>
    <w:family w:val="swiss"/>
    <w:notTrueType/>
    <w:pitch w:val="variable"/>
    <w:sig w:usb0="00000003" w:usb1="00000000" w:usb2="00000000" w:usb3="00000000" w:csb0="00000001" w:csb1="00000000"/>
  </w:font>
  <w:font w:name="Futura Bk BT">
    <w:panose1 w:val="00000000000000000000"/>
    <w:charset w:val="00"/>
    <w:family w:val="roman"/>
    <w:notTrueType/>
    <w:pitch w:val="default"/>
  </w:font>
  <w:font w:name="Futura-Heavy">
    <w:altName w:val="Futura-Heavy"/>
    <w:panose1 w:val="00000000000000000000"/>
    <w:charset w:val="00"/>
    <w:family w:val="swiss"/>
    <w:notTrueType/>
    <w:pitch w:val="variable"/>
    <w:sig w:usb0="00000003" w:usb1="00000000" w:usb2="00000000" w:usb3="00000000" w:csb0="00000001" w:csb1="00000000"/>
  </w:font>
  <w:font w:name="Futura-CondensedExtraBold">
    <w:panose1 w:val="00000000000000000000"/>
    <w:charset w:val="00"/>
    <w:family w:val="swiss"/>
    <w:notTrueType/>
    <w:pitch w:val="variable"/>
    <w:sig w:usb0="00000003" w:usb1="00000000" w:usb2="00000000" w:usb3="00000000" w:csb0="00000001" w:csb1="00000000"/>
  </w:font>
  <w:font w:name="Futur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03F4F" w14:textId="77777777" w:rsidR="00895438" w:rsidRDefault="00895438">
    <w:pPr>
      <w:pStyle w:val="Fuzeile"/>
      <w:rPr>
        <w:rFonts w:ascii="Verdana" w:eastAsia="Futura Bk BT" w:hAnsi="Verdana" w:cs="Futura Bk BT"/>
        <w:color w:val="151616"/>
        <w:sz w:val="16"/>
        <w:szCs w:val="16"/>
      </w:rPr>
    </w:pPr>
  </w:p>
  <w:p w14:paraId="0B19C239" w14:textId="77777777" w:rsidR="00895438" w:rsidRPr="00DF2FB8" w:rsidRDefault="009D79D4">
    <w:pPr>
      <w:pStyle w:val="Fuzeile"/>
      <w:rPr>
        <w:rFonts w:asciiTheme="minorHAnsi" w:eastAsia="Futura Bk BT" w:hAnsiTheme="minorHAnsi" w:cstheme="minorHAnsi"/>
        <w:color w:val="151616"/>
        <w:sz w:val="18"/>
        <w:szCs w:val="18"/>
      </w:rPr>
    </w:pPr>
    <w:r w:rsidRPr="00DF2FB8">
      <w:rPr>
        <w:rFonts w:asciiTheme="minorHAnsi" w:eastAsia="Futura Bk BT" w:hAnsiTheme="minorHAnsi" w:cstheme="minorHAnsi"/>
        <w:color w:val="151616"/>
        <w:sz w:val="18"/>
        <w:szCs w:val="18"/>
      </w:rPr>
      <w:t>Abdruck kostenfrei, ein Belegexemplar wird erbeten!</w:t>
    </w:r>
  </w:p>
  <w:p w14:paraId="763CB662" w14:textId="77777777" w:rsidR="00895438" w:rsidRPr="00DF2FB8" w:rsidRDefault="00895438">
    <w:pPr>
      <w:pStyle w:val="Fuzeile"/>
      <w:rPr>
        <w:rFonts w:asciiTheme="minorHAnsi" w:hAnsiTheme="minorHAnsi" w:cstheme="minorHAnsi"/>
        <w:sz w:val="18"/>
        <w:szCs w:val="18"/>
      </w:rPr>
    </w:pPr>
  </w:p>
  <w:p w14:paraId="122DB7DA" w14:textId="77777777" w:rsidR="00895438" w:rsidRPr="00DF2FB8" w:rsidRDefault="009D79D4">
    <w:pPr>
      <w:widowControl w:val="0"/>
      <w:spacing w:after="0" w:line="158" w:lineRule="exact"/>
      <w:ind w:left="20" w:right="-20"/>
      <w:rPr>
        <w:rFonts w:asciiTheme="minorHAnsi" w:eastAsia="Futura-Heavy" w:hAnsiTheme="minorHAnsi" w:cstheme="minorHAnsi"/>
        <w:sz w:val="18"/>
        <w:szCs w:val="18"/>
      </w:rPr>
    </w:pPr>
    <w:r w:rsidRPr="00DF2FB8">
      <w:rPr>
        <w:rFonts w:asciiTheme="minorHAnsi" w:eastAsia="Futura-Heavy" w:hAnsiTheme="minorHAnsi" w:cstheme="minorHAnsi"/>
        <w:color w:val="E4382D"/>
        <w:sz w:val="18"/>
        <w:szCs w:val="18"/>
      </w:rPr>
      <w:t>Pressekontakt:</w:t>
    </w:r>
  </w:p>
  <w:p w14:paraId="7EF2EF8C" w14:textId="28BBDDA9" w:rsidR="00895438" w:rsidRPr="00DF2FB8" w:rsidRDefault="009D79D4">
    <w:pPr>
      <w:widowControl w:val="0"/>
      <w:spacing w:before="33" w:after="0" w:line="240" w:lineRule="auto"/>
      <w:ind w:left="20" w:right="-567"/>
      <w:rPr>
        <w:rFonts w:asciiTheme="minorHAnsi" w:hAnsiTheme="minorHAnsi" w:cstheme="minorHAnsi"/>
        <w:sz w:val="18"/>
        <w:szCs w:val="18"/>
      </w:rPr>
    </w:pPr>
    <w:r w:rsidRPr="00DF2FB8">
      <w:rPr>
        <w:rFonts w:asciiTheme="minorHAnsi" w:eastAsia="Futura-CondensedExtraBold" w:hAnsiTheme="minorHAnsi" w:cstheme="minorHAnsi"/>
        <w:color w:val="151616"/>
        <w:sz w:val="18"/>
        <w:szCs w:val="18"/>
      </w:rPr>
      <w:t xml:space="preserve">B.E.G. </w:t>
    </w:r>
    <w:r w:rsidRPr="00DF2FB8">
      <w:rPr>
        <w:rFonts w:asciiTheme="minorHAnsi" w:eastAsia="Futura Bk BT" w:hAnsiTheme="minorHAnsi" w:cstheme="minorHAnsi"/>
        <w:color w:val="151616"/>
        <w:sz w:val="18"/>
        <w:szCs w:val="18"/>
      </w:rPr>
      <w:t xml:space="preserve">Brück Electronic GmbH • </w:t>
    </w:r>
    <w:r w:rsidR="002051C1" w:rsidRPr="00DF2FB8">
      <w:rPr>
        <w:rFonts w:asciiTheme="minorHAnsi" w:eastAsia="Futura Bk BT" w:hAnsiTheme="minorHAnsi" w:cstheme="minorHAnsi"/>
        <w:color w:val="151616"/>
        <w:sz w:val="18"/>
        <w:szCs w:val="18"/>
      </w:rPr>
      <w:t>Sigrid Knaupe</w:t>
    </w:r>
    <w:r w:rsidRPr="00DF2FB8">
      <w:rPr>
        <w:rFonts w:asciiTheme="minorHAnsi" w:eastAsia="Futura Bk BT" w:hAnsiTheme="minorHAnsi" w:cstheme="minorHAnsi"/>
        <w:color w:val="151616"/>
        <w:sz w:val="18"/>
        <w:szCs w:val="18"/>
      </w:rPr>
      <w:t xml:space="preserve"> • Gerberstraße 33 • D-51789 Lindlar </w:t>
    </w:r>
  </w:p>
  <w:p w14:paraId="48DCC765" w14:textId="77777777" w:rsidR="00895438" w:rsidRPr="00DF2FB8" w:rsidRDefault="009D79D4">
    <w:pPr>
      <w:widowControl w:val="0"/>
      <w:spacing w:before="33" w:after="0" w:line="240" w:lineRule="auto"/>
      <w:ind w:left="20" w:right="-567"/>
      <w:rPr>
        <w:rFonts w:asciiTheme="minorHAnsi" w:hAnsiTheme="minorHAnsi" w:cstheme="minorHAnsi"/>
        <w:sz w:val="18"/>
        <w:szCs w:val="18"/>
      </w:rPr>
    </w:pPr>
    <w:r w:rsidRPr="00DF2FB8">
      <w:rPr>
        <w:rFonts w:asciiTheme="minorHAnsi" w:eastAsia="Futura Bk BT" w:hAnsiTheme="minorHAnsi" w:cstheme="minorHAnsi"/>
        <w:color w:val="151616"/>
        <w:sz w:val="18"/>
        <w:szCs w:val="18"/>
      </w:rPr>
      <w:t xml:space="preserve">Tel. +49 (0) 2266.90121-304 • </w:t>
    </w:r>
    <w:hyperlink r:id="rId1">
      <w:r w:rsidRPr="00DF2FB8">
        <w:rPr>
          <w:rStyle w:val="Internetlink"/>
          <w:rFonts w:asciiTheme="minorHAnsi" w:eastAsia="Futura Bk BT" w:hAnsiTheme="minorHAnsi" w:cstheme="minorHAnsi"/>
          <w:color w:val="151616"/>
          <w:sz w:val="18"/>
          <w:szCs w:val="18"/>
        </w:rPr>
        <w:t>p</w:t>
      </w:r>
    </w:hyperlink>
    <w:r w:rsidRPr="00DF2FB8">
      <w:rPr>
        <w:rStyle w:val="Internetlink"/>
        <w:rFonts w:asciiTheme="minorHAnsi" w:eastAsia="Futura Bk BT" w:hAnsiTheme="minorHAnsi" w:cstheme="minorHAnsi"/>
        <w:color w:val="151616"/>
        <w:sz w:val="18"/>
        <w:szCs w:val="18"/>
      </w:rPr>
      <w:t>resse@beg.de</w:t>
    </w:r>
    <w:r w:rsidRPr="00DF2FB8">
      <w:rPr>
        <w:rFonts w:asciiTheme="minorHAnsi" w:eastAsia="Futura Bk BT" w:hAnsiTheme="minorHAnsi" w:cstheme="minorHAnsi"/>
        <w:color w:val="151616"/>
        <w:sz w:val="18"/>
        <w:szCs w:val="18"/>
      </w:rPr>
      <w:t xml:space="preserve"> • </w:t>
    </w:r>
    <w:hyperlink r:id="rId2">
      <w:r w:rsidRPr="00DF2FB8">
        <w:rPr>
          <w:rStyle w:val="Internetlink"/>
          <w:rFonts w:asciiTheme="minorHAnsi" w:eastAsia="Futura" w:hAnsiTheme="minorHAnsi" w:cstheme="minorHAnsi"/>
          <w:color w:val="151616"/>
          <w:sz w:val="18"/>
          <w:szCs w:val="18"/>
        </w:rPr>
        <w:t>www.beg-luxomat.com</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E23D4C" w14:textId="77777777" w:rsidR="008413B2" w:rsidRDefault="008413B2">
      <w:pPr>
        <w:spacing w:after="0" w:line="240" w:lineRule="auto"/>
      </w:pPr>
      <w:r>
        <w:separator/>
      </w:r>
    </w:p>
  </w:footnote>
  <w:footnote w:type="continuationSeparator" w:id="0">
    <w:p w14:paraId="2BE6E175" w14:textId="77777777" w:rsidR="008413B2" w:rsidRDefault="008413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9062" w:type="dxa"/>
      <w:tblCellMar>
        <w:left w:w="45" w:type="dxa"/>
        <w:bottom w:w="227" w:type="dxa"/>
        <w:right w:w="0" w:type="dxa"/>
      </w:tblCellMar>
      <w:tblLook w:val="04A0" w:firstRow="1" w:lastRow="0" w:firstColumn="1" w:lastColumn="0" w:noHBand="0" w:noVBand="1"/>
    </w:tblPr>
    <w:tblGrid>
      <w:gridCol w:w="4532"/>
      <w:gridCol w:w="4530"/>
    </w:tblGrid>
    <w:tr w:rsidR="00895438" w:rsidRPr="00DF2FB8" w14:paraId="7CA215C6" w14:textId="77777777">
      <w:tc>
        <w:tcPr>
          <w:tcW w:w="4531" w:type="dxa"/>
          <w:tcBorders>
            <w:top w:val="nil"/>
            <w:left w:val="nil"/>
            <w:bottom w:val="single" w:sz="4" w:space="0" w:color="FF0000"/>
            <w:right w:val="nil"/>
          </w:tcBorders>
          <w:shd w:val="clear" w:color="auto" w:fill="auto"/>
        </w:tcPr>
        <w:p w14:paraId="36D0ED9E" w14:textId="77777777" w:rsidR="00895438" w:rsidRDefault="009D79D4">
          <w:pPr>
            <w:pStyle w:val="Kopfzeile"/>
            <w:rPr>
              <w:rFonts w:ascii="Verdana" w:hAnsi="Verdana"/>
            </w:rPr>
          </w:pPr>
          <w:r>
            <w:rPr>
              <w:noProof/>
            </w:rPr>
            <w:drawing>
              <wp:inline distT="0" distB="0" distL="0" distR="0" wp14:anchorId="11AEB3A7" wp14:editId="762EBA52">
                <wp:extent cx="539750" cy="539750"/>
                <wp:effectExtent l="0" t="0" r="0" b="0"/>
                <wp:docPr id="1"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3"/>
                        <pic:cNvPicPr>
                          <a:picLocks noChangeAspect="1" noChangeArrowheads="1"/>
                        </pic:cNvPicPr>
                      </pic:nvPicPr>
                      <pic:blipFill>
                        <a:blip r:embed="rId1"/>
                        <a:stretch>
                          <a:fillRect/>
                        </a:stretch>
                      </pic:blipFill>
                      <pic:spPr bwMode="auto">
                        <a:xfrm>
                          <a:off x="0" y="0"/>
                          <a:ext cx="539750" cy="539750"/>
                        </a:xfrm>
                        <a:prstGeom prst="rect">
                          <a:avLst/>
                        </a:prstGeom>
                      </pic:spPr>
                    </pic:pic>
                  </a:graphicData>
                </a:graphic>
              </wp:inline>
            </w:drawing>
          </w:r>
        </w:p>
      </w:tc>
      <w:tc>
        <w:tcPr>
          <w:tcW w:w="4530" w:type="dxa"/>
          <w:tcBorders>
            <w:top w:val="nil"/>
            <w:left w:val="nil"/>
            <w:bottom w:val="single" w:sz="4" w:space="0" w:color="FF0000"/>
            <w:right w:val="nil"/>
          </w:tcBorders>
          <w:shd w:val="clear" w:color="auto" w:fill="auto"/>
          <w:vAlign w:val="bottom"/>
        </w:tcPr>
        <w:p w14:paraId="08388DBC" w14:textId="77777777" w:rsidR="00895438" w:rsidRPr="00DF2FB8" w:rsidRDefault="009D79D4">
          <w:pPr>
            <w:pStyle w:val="Kopfzeile"/>
            <w:jc w:val="right"/>
            <w:rPr>
              <w:rFonts w:asciiTheme="minorHAnsi" w:hAnsiTheme="minorHAnsi" w:cstheme="minorHAnsi"/>
              <w:sz w:val="40"/>
              <w:szCs w:val="44"/>
            </w:rPr>
          </w:pPr>
          <w:r w:rsidRPr="00DF2FB8">
            <w:rPr>
              <w:rFonts w:asciiTheme="minorHAnsi" w:hAnsiTheme="minorHAnsi" w:cstheme="minorHAnsi"/>
              <w:color w:val="808080" w:themeColor="background1" w:themeShade="80"/>
              <w:sz w:val="40"/>
              <w:szCs w:val="44"/>
            </w:rPr>
            <w:t>PRESSEMITTEILUNG</w:t>
          </w:r>
        </w:p>
      </w:tc>
    </w:tr>
  </w:tbl>
  <w:p w14:paraId="712A3AC6" w14:textId="77777777" w:rsidR="00895438" w:rsidRDefault="00895438">
    <w:pPr>
      <w:pStyle w:val="Kopfzeile"/>
      <w:rPr>
        <w:rFonts w:ascii="Verdana" w:hAnsi="Verdana"/>
      </w:rPr>
    </w:pPr>
  </w:p>
  <w:p w14:paraId="7C1DA2DB" w14:textId="77777777" w:rsidR="00895438" w:rsidRDefault="00895438">
    <w:pPr>
      <w:pStyle w:val="Kopfzeile"/>
      <w:rPr>
        <w:rFonts w:ascii="Verdana" w:hAnsi="Verdan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5438"/>
    <w:rsid w:val="00017796"/>
    <w:rsid w:val="00055BEA"/>
    <w:rsid w:val="000F3CE0"/>
    <w:rsid w:val="00104BF8"/>
    <w:rsid w:val="00143E48"/>
    <w:rsid w:val="00146B6A"/>
    <w:rsid w:val="001655C9"/>
    <w:rsid w:val="001739E3"/>
    <w:rsid w:val="001B1AEB"/>
    <w:rsid w:val="00203920"/>
    <w:rsid w:val="002051C1"/>
    <w:rsid w:val="002223A0"/>
    <w:rsid w:val="00275933"/>
    <w:rsid w:val="00282F3B"/>
    <w:rsid w:val="002C6D84"/>
    <w:rsid w:val="00322BBB"/>
    <w:rsid w:val="003339D3"/>
    <w:rsid w:val="00372973"/>
    <w:rsid w:val="003C3EC1"/>
    <w:rsid w:val="003D236A"/>
    <w:rsid w:val="00447E78"/>
    <w:rsid w:val="004C5D0D"/>
    <w:rsid w:val="004D28FC"/>
    <w:rsid w:val="004F3D3B"/>
    <w:rsid w:val="00505AFD"/>
    <w:rsid w:val="00530732"/>
    <w:rsid w:val="0057655C"/>
    <w:rsid w:val="00576ECB"/>
    <w:rsid w:val="005F3561"/>
    <w:rsid w:val="00626182"/>
    <w:rsid w:val="00656202"/>
    <w:rsid w:val="00661178"/>
    <w:rsid w:val="006658BC"/>
    <w:rsid w:val="006B1365"/>
    <w:rsid w:val="006D61A0"/>
    <w:rsid w:val="007054A3"/>
    <w:rsid w:val="007077BC"/>
    <w:rsid w:val="007A240C"/>
    <w:rsid w:val="007C2D08"/>
    <w:rsid w:val="0080657D"/>
    <w:rsid w:val="008413B2"/>
    <w:rsid w:val="00862690"/>
    <w:rsid w:val="00865124"/>
    <w:rsid w:val="00880679"/>
    <w:rsid w:val="00880D23"/>
    <w:rsid w:val="00895438"/>
    <w:rsid w:val="008A7F86"/>
    <w:rsid w:val="008C3877"/>
    <w:rsid w:val="009162B1"/>
    <w:rsid w:val="00927974"/>
    <w:rsid w:val="009422CA"/>
    <w:rsid w:val="009441D4"/>
    <w:rsid w:val="009A4DAC"/>
    <w:rsid w:val="009A65FB"/>
    <w:rsid w:val="009D79D4"/>
    <w:rsid w:val="009E5C5B"/>
    <w:rsid w:val="00A04CAC"/>
    <w:rsid w:val="00A069AD"/>
    <w:rsid w:val="00A1289D"/>
    <w:rsid w:val="00A1689D"/>
    <w:rsid w:val="00A2130D"/>
    <w:rsid w:val="00A370BD"/>
    <w:rsid w:val="00AB3EA8"/>
    <w:rsid w:val="00AD7487"/>
    <w:rsid w:val="00AE0DC6"/>
    <w:rsid w:val="00B1189A"/>
    <w:rsid w:val="00B15A4E"/>
    <w:rsid w:val="00B50B31"/>
    <w:rsid w:val="00B9715F"/>
    <w:rsid w:val="00BC724E"/>
    <w:rsid w:val="00C36AD4"/>
    <w:rsid w:val="00CE3D24"/>
    <w:rsid w:val="00CE6B66"/>
    <w:rsid w:val="00D0653E"/>
    <w:rsid w:val="00D11479"/>
    <w:rsid w:val="00D224C1"/>
    <w:rsid w:val="00D44570"/>
    <w:rsid w:val="00D722F9"/>
    <w:rsid w:val="00D8664D"/>
    <w:rsid w:val="00D96F8F"/>
    <w:rsid w:val="00DF2FB8"/>
    <w:rsid w:val="00DF3677"/>
    <w:rsid w:val="00DF73DB"/>
    <w:rsid w:val="00E120E2"/>
    <w:rsid w:val="00E35D52"/>
    <w:rsid w:val="00E809E0"/>
    <w:rsid w:val="00EC5D66"/>
    <w:rsid w:val="00ED50C3"/>
    <w:rsid w:val="00ED5D15"/>
    <w:rsid w:val="00F67C93"/>
    <w:rsid w:val="00F70FF2"/>
    <w:rsid w:val="00F717C9"/>
    <w:rsid w:val="00F76692"/>
    <w:rsid w:val="00FD361C"/>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B5DFF3"/>
  <w15:docId w15:val="{076B1513-5089-4D61-BFCB-603BE33331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160" w:line="259" w:lineRule="auto"/>
    </w:pPr>
    <w:rPr>
      <w:rFonts w:ascii="Calibri" w:eastAsia="Calibri" w:hAnsi="Calibri"/>
      <w:color w:val="00000A"/>
      <w:sz w:val="22"/>
    </w:rPr>
  </w:style>
  <w:style w:type="paragraph" w:styleId="berschrift1">
    <w:name w:val="heading 1"/>
    <w:basedOn w:val="Standard"/>
    <w:link w:val="berschrift1Zchn"/>
    <w:uiPriority w:val="9"/>
    <w:qFormat/>
    <w:rsid w:val="00372973"/>
    <w:pPr>
      <w:spacing w:before="100" w:beforeAutospacing="1" w:after="100" w:afterAutospacing="1" w:line="240" w:lineRule="auto"/>
      <w:outlineLvl w:val="0"/>
    </w:pPr>
    <w:rPr>
      <w:rFonts w:ascii="Times New Roman" w:eastAsia="Times New Roman" w:hAnsi="Times New Roman" w:cs="Times New Roman"/>
      <w:b/>
      <w:bCs/>
      <w:color w:val="auto"/>
      <w:kern w:val="36"/>
      <w:sz w:val="48"/>
      <w:szCs w:val="48"/>
      <w:lang w:eastAsia="de-DE"/>
    </w:rPr>
  </w:style>
  <w:style w:type="paragraph" w:styleId="berschrift2">
    <w:name w:val="heading 2"/>
    <w:basedOn w:val="Standard"/>
    <w:next w:val="Standard"/>
    <w:link w:val="berschrift2Zchn"/>
    <w:uiPriority w:val="9"/>
    <w:semiHidden/>
    <w:unhideWhenUsed/>
    <w:qFormat/>
    <w:rsid w:val="0092797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4">
    <w:name w:val="heading 4"/>
    <w:basedOn w:val="Standard"/>
    <w:next w:val="Standard"/>
    <w:link w:val="berschrift4Zchn"/>
    <w:uiPriority w:val="9"/>
    <w:semiHidden/>
    <w:unhideWhenUsed/>
    <w:qFormat/>
    <w:rsid w:val="00927974"/>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KopfzeileZchn">
    <w:name w:val="Kopfzeile Zchn"/>
    <w:basedOn w:val="Absatz-Standardschriftart"/>
    <w:link w:val="Kopfzeile"/>
    <w:uiPriority w:val="99"/>
    <w:qFormat/>
    <w:rsid w:val="00B978AD"/>
  </w:style>
  <w:style w:type="character" w:customStyle="1" w:styleId="FuzeileZchn">
    <w:name w:val="Fußzeile Zchn"/>
    <w:basedOn w:val="Absatz-Standardschriftart"/>
    <w:link w:val="Fuzeile"/>
    <w:uiPriority w:val="99"/>
    <w:qFormat/>
    <w:rsid w:val="00B978AD"/>
  </w:style>
  <w:style w:type="character" w:customStyle="1" w:styleId="SprechblasentextZchn">
    <w:name w:val="Sprechblasentext Zchn"/>
    <w:basedOn w:val="Absatz-Standardschriftart"/>
    <w:link w:val="Sprechblasentext"/>
    <w:uiPriority w:val="99"/>
    <w:semiHidden/>
    <w:qFormat/>
    <w:rsid w:val="00CC4F28"/>
    <w:rPr>
      <w:rFonts w:ascii="Tahoma" w:hAnsi="Tahoma" w:cs="Tahoma"/>
      <w:sz w:val="16"/>
      <w:szCs w:val="16"/>
    </w:rPr>
  </w:style>
  <w:style w:type="character" w:customStyle="1" w:styleId="A4">
    <w:name w:val="A4"/>
    <w:basedOn w:val="Absatz-Standardschriftart"/>
    <w:qFormat/>
    <w:rsid w:val="009F7086"/>
    <w:rPr>
      <w:rFonts w:ascii="Futura Bk" w:hAnsi="Futura Bk"/>
      <w:color w:val="000000"/>
    </w:rPr>
  </w:style>
  <w:style w:type="character" w:customStyle="1" w:styleId="A3">
    <w:name w:val="A3"/>
    <w:uiPriority w:val="99"/>
    <w:qFormat/>
    <w:rsid w:val="009F7086"/>
    <w:rPr>
      <w:rFonts w:cs="Futura Bk"/>
      <w:color w:val="000000"/>
      <w:sz w:val="20"/>
      <w:szCs w:val="20"/>
    </w:rPr>
  </w:style>
  <w:style w:type="character" w:customStyle="1" w:styleId="ListLabel1">
    <w:name w:val="ListLabel 1"/>
    <w:qFormat/>
    <w:rPr>
      <w:rFonts w:eastAsia="Calibri" w:cs="Times New Roman"/>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ascii="Futura Bk" w:eastAsia="Wingdings-Regular" w:hAnsi="Futura Bk" w:cs="Wingdings-Regular"/>
      <w:color w:val="00000A"/>
      <w:sz w:val="20"/>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Internetlink">
    <w:name w:val="Internetlink"/>
    <w:rPr>
      <w:color w:val="000080"/>
      <w:u w:val="single"/>
    </w:rPr>
  </w:style>
  <w:style w:type="paragraph" w:customStyle="1" w:styleId="berschrift">
    <w:name w:val="Überschrift"/>
    <w:basedOn w:val="Standard"/>
    <w:next w:val="Textkrper"/>
    <w:qFormat/>
    <w:pPr>
      <w:keepNext/>
      <w:spacing w:before="240" w:after="120"/>
    </w:pPr>
    <w:rPr>
      <w:rFonts w:ascii="Liberation Sans" w:eastAsia="Microsoft YaHei" w:hAnsi="Liberation Sans" w:cs="Mangal"/>
      <w:sz w:val="28"/>
      <w:szCs w:val="28"/>
    </w:rPr>
  </w:style>
  <w:style w:type="paragraph" w:styleId="Textkrper">
    <w:name w:val="Body Text"/>
    <w:basedOn w:val="Standard"/>
    <w:pPr>
      <w:spacing w:after="140" w:line="288" w:lineRule="auto"/>
    </w:pPr>
  </w:style>
  <w:style w:type="paragraph" w:styleId="Liste">
    <w:name w:val="List"/>
    <w:basedOn w:val="Textkrper"/>
    <w:rPr>
      <w:rFonts w:cs="Mangal"/>
    </w:rPr>
  </w:style>
  <w:style w:type="paragraph" w:styleId="Beschriftung">
    <w:name w:val="caption"/>
    <w:basedOn w:val="Standard"/>
    <w:qFormat/>
    <w:pPr>
      <w:suppressLineNumbers/>
      <w:spacing w:before="120" w:after="120"/>
    </w:pPr>
    <w:rPr>
      <w:rFonts w:cs="Mangal"/>
      <w:i/>
      <w:iCs/>
      <w:sz w:val="24"/>
      <w:szCs w:val="24"/>
    </w:rPr>
  </w:style>
  <w:style w:type="paragraph" w:customStyle="1" w:styleId="Verzeichnis">
    <w:name w:val="Verzeichnis"/>
    <w:basedOn w:val="Standard"/>
    <w:qFormat/>
    <w:pPr>
      <w:suppressLineNumbers/>
    </w:pPr>
    <w:rPr>
      <w:rFonts w:cs="Mangal"/>
    </w:rPr>
  </w:style>
  <w:style w:type="paragraph" w:styleId="Kopfzeile">
    <w:name w:val="header"/>
    <w:basedOn w:val="Standard"/>
    <w:link w:val="KopfzeileZchn"/>
    <w:uiPriority w:val="99"/>
    <w:unhideWhenUsed/>
    <w:rsid w:val="00B978AD"/>
    <w:pPr>
      <w:tabs>
        <w:tab w:val="center" w:pos="4536"/>
        <w:tab w:val="right" w:pos="9072"/>
      </w:tabs>
      <w:spacing w:after="0" w:line="240" w:lineRule="auto"/>
    </w:pPr>
  </w:style>
  <w:style w:type="paragraph" w:styleId="Fuzeile">
    <w:name w:val="footer"/>
    <w:basedOn w:val="Standard"/>
    <w:link w:val="FuzeileZchn"/>
    <w:uiPriority w:val="99"/>
    <w:unhideWhenUsed/>
    <w:rsid w:val="00B978AD"/>
    <w:pPr>
      <w:tabs>
        <w:tab w:val="center" w:pos="4536"/>
        <w:tab w:val="right" w:pos="9072"/>
      </w:tabs>
      <w:spacing w:after="0" w:line="240" w:lineRule="auto"/>
    </w:pPr>
  </w:style>
  <w:style w:type="paragraph" w:customStyle="1" w:styleId="NormalParagraphStyle">
    <w:name w:val="NormalParagraphStyle"/>
    <w:basedOn w:val="Standard"/>
    <w:qFormat/>
    <w:rsid w:val="0025628C"/>
    <w:pPr>
      <w:widowControl w:val="0"/>
      <w:suppressAutoHyphens/>
      <w:spacing w:after="0" w:line="288" w:lineRule="auto"/>
      <w:textAlignment w:val="center"/>
    </w:pPr>
    <w:rPr>
      <w:rFonts w:ascii="Times New Roman" w:eastAsia="Times New Roman" w:hAnsi="Times New Roman" w:cs="Times New Roman"/>
      <w:color w:val="000000"/>
      <w:sz w:val="24"/>
      <w:szCs w:val="24"/>
    </w:rPr>
  </w:style>
  <w:style w:type="paragraph" w:customStyle="1" w:styleId="KeinAbsatzformat">
    <w:name w:val="[Kein Absatzformat]"/>
    <w:qFormat/>
    <w:rsid w:val="000E49EA"/>
    <w:pPr>
      <w:spacing w:line="288" w:lineRule="auto"/>
      <w:textAlignment w:val="center"/>
    </w:pPr>
    <w:rPr>
      <w:rFonts w:ascii="Wingdings" w:eastAsia="Calibri" w:hAnsi="Wingdings"/>
      <w:color w:val="000000"/>
      <w:sz w:val="24"/>
      <w:szCs w:val="24"/>
    </w:rPr>
  </w:style>
  <w:style w:type="paragraph" w:customStyle="1" w:styleId="EinfAbs">
    <w:name w:val="[Einf. Abs.]"/>
    <w:basedOn w:val="KeinAbsatzformat"/>
    <w:uiPriority w:val="99"/>
    <w:qFormat/>
    <w:rsid w:val="000E49EA"/>
  </w:style>
  <w:style w:type="paragraph" w:styleId="Sprechblasentext">
    <w:name w:val="Balloon Text"/>
    <w:basedOn w:val="Standard"/>
    <w:link w:val="SprechblasentextZchn"/>
    <w:uiPriority w:val="99"/>
    <w:semiHidden/>
    <w:unhideWhenUsed/>
    <w:qFormat/>
    <w:rsid w:val="00CC4F28"/>
    <w:pPr>
      <w:spacing w:after="0" w:line="240" w:lineRule="auto"/>
    </w:pPr>
    <w:rPr>
      <w:rFonts w:ascii="Tahoma" w:hAnsi="Tahoma" w:cs="Tahoma"/>
      <w:sz w:val="16"/>
      <w:szCs w:val="16"/>
    </w:rPr>
  </w:style>
  <w:style w:type="paragraph" w:customStyle="1" w:styleId="Pa13">
    <w:name w:val="Pa13"/>
    <w:basedOn w:val="Standard"/>
    <w:qFormat/>
    <w:rsid w:val="009F7086"/>
    <w:pPr>
      <w:suppressAutoHyphens/>
      <w:spacing w:after="0" w:line="161" w:lineRule="atLeast"/>
      <w:textAlignment w:val="baseline"/>
    </w:pPr>
    <w:rPr>
      <w:rFonts w:ascii="Futura Hv" w:hAnsi="Futura Hv" w:cs="Times New Roman"/>
      <w:sz w:val="24"/>
      <w:szCs w:val="24"/>
    </w:rPr>
  </w:style>
  <w:style w:type="paragraph" w:styleId="Listenabsatz">
    <w:name w:val="List Paragraph"/>
    <w:basedOn w:val="Standard"/>
    <w:qFormat/>
    <w:rsid w:val="009F7086"/>
    <w:pPr>
      <w:suppressAutoHyphens/>
      <w:spacing w:after="0" w:line="240" w:lineRule="auto"/>
      <w:ind w:left="720"/>
      <w:textAlignment w:val="baseline"/>
    </w:pPr>
    <w:rPr>
      <w:rFonts w:cs="Times New Roman"/>
    </w:rPr>
  </w:style>
  <w:style w:type="table" w:styleId="Tabellenraster">
    <w:name w:val="Table Grid"/>
    <w:basedOn w:val="NormaleTabelle"/>
    <w:uiPriority w:val="39"/>
    <w:rsid w:val="002562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051C1"/>
    <w:pPr>
      <w:autoSpaceDE w:val="0"/>
      <w:autoSpaceDN w:val="0"/>
      <w:adjustRightInd w:val="0"/>
    </w:pPr>
    <w:rPr>
      <w:rFonts w:ascii="Verdana" w:hAnsi="Verdana" w:cs="Verdana"/>
      <w:color w:val="000000"/>
      <w:sz w:val="24"/>
      <w:szCs w:val="24"/>
    </w:rPr>
  </w:style>
  <w:style w:type="character" w:customStyle="1" w:styleId="berschrift1Zchn">
    <w:name w:val="Überschrift 1 Zchn"/>
    <w:basedOn w:val="Absatz-Standardschriftart"/>
    <w:link w:val="berschrift1"/>
    <w:uiPriority w:val="9"/>
    <w:rsid w:val="00372973"/>
    <w:rPr>
      <w:rFonts w:ascii="Times New Roman" w:eastAsia="Times New Roman" w:hAnsi="Times New Roman" w:cs="Times New Roman"/>
      <w:b/>
      <w:bCs/>
      <w:kern w:val="36"/>
      <w:sz w:val="48"/>
      <w:szCs w:val="48"/>
      <w:lang w:eastAsia="de-DE"/>
    </w:rPr>
  </w:style>
  <w:style w:type="paragraph" w:styleId="berarbeitung">
    <w:name w:val="Revision"/>
    <w:hidden/>
    <w:uiPriority w:val="99"/>
    <w:semiHidden/>
    <w:rsid w:val="00CE6B66"/>
    <w:rPr>
      <w:rFonts w:ascii="Calibri" w:eastAsia="Calibri" w:hAnsi="Calibri"/>
      <w:color w:val="00000A"/>
      <w:sz w:val="22"/>
    </w:rPr>
  </w:style>
  <w:style w:type="character" w:styleId="Kommentarzeichen">
    <w:name w:val="annotation reference"/>
    <w:basedOn w:val="Absatz-Standardschriftart"/>
    <w:uiPriority w:val="99"/>
    <w:semiHidden/>
    <w:unhideWhenUsed/>
    <w:rsid w:val="004D28FC"/>
    <w:rPr>
      <w:sz w:val="16"/>
      <w:szCs w:val="16"/>
    </w:rPr>
  </w:style>
  <w:style w:type="paragraph" w:styleId="Kommentartext">
    <w:name w:val="annotation text"/>
    <w:basedOn w:val="Standard"/>
    <w:link w:val="KommentartextZchn"/>
    <w:uiPriority w:val="99"/>
    <w:semiHidden/>
    <w:unhideWhenUsed/>
    <w:rsid w:val="004D28FC"/>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4D28FC"/>
    <w:rPr>
      <w:rFonts w:ascii="Calibri" w:eastAsia="Calibri" w:hAnsi="Calibri"/>
      <w:color w:val="00000A"/>
      <w:szCs w:val="20"/>
    </w:rPr>
  </w:style>
  <w:style w:type="paragraph" w:styleId="Kommentarthema">
    <w:name w:val="annotation subject"/>
    <w:basedOn w:val="Kommentartext"/>
    <w:next w:val="Kommentartext"/>
    <w:link w:val="KommentarthemaZchn"/>
    <w:uiPriority w:val="99"/>
    <w:semiHidden/>
    <w:unhideWhenUsed/>
    <w:rsid w:val="004D28FC"/>
    <w:rPr>
      <w:b/>
      <w:bCs/>
    </w:rPr>
  </w:style>
  <w:style w:type="character" w:customStyle="1" w:styleId="KommentarthemaZchn">
    <w:name w:val="Kommentarthema Zchn"/>
    <w:basedOn w:val="KommentartextZchn"/>
    <w:link w:val="Kommentarthema"/>
    <w:uiPriority w:val="99"/>
    <w:semiHidden/>
    <w:rsid w:val="004D28FC"/>
    <w:rPr>
      <w:rFonts w:ascii="Calibri" w:eastAsia="Calibri" w:hAnsi="Calibri"/>
      <w:b/>
      <w:bCs/>
      <w:color w:val="00000A"/>
      <w:szCs w:val="20"/>
    </w:rPr>
  </w:style>
  <w:style w:type="character" w:styleId="Hyperlink">
    <w:name w:val="Hyperlink"/>
    <w:basedOn w:val="Absatz-Standardschriftart"/>
    <w:uiPriority w:val="99"/>
    <w:unhideWhenUsed/>
    <w:rsid w:val="00AD7487"/>
    <w:rPr>
      <w:color w:val="0563C1" w:themeColor="hyperlink"/>
      <w:u w:val="single"/>
    </w:rPr>
  </w:style>
  <w:style w:type="character" w:styleId="NichtaufgelsteErwhnung">
    <w:name w:val="Unresolved Mention"/>
    <w:basedOn w:val="Absatz-Standardschriftart"/>
    <w:uiPriority w:val="99"/>
    <w:semiHidden/>
    <w:unhideWhenUsed/>
    <w:rsid w:val="00AD7487"/>
    <w:rPr>
      <w:color w:val="605E5C"/>
      <w:shd w:val="clear" w:color="auto" w:fill="E1DFDD"/>
    </w:rPr>
  </w:style>
  <w:style w:type="character" w:customStyle="1" w:styleId="berschrift2Zchn">
    <w:name w:val="Überschrift 2 Zchn"/>
    <w:basedOn w:val="Absatz-Standardschriftart"/>
    <w:link w:val="berschrift2"/>
    <w:uiPriority w:val="9"/>
    <w:semiHidden/>
    <w:rsid w:val="00927974"/>
    <w:rPr>
      <w:rFonts w:asciiTheme="majorHAnsi" w:eastAsiaTheme="majorEastAsia" w:hAnsiTheme="majorHAnsi" w:cstheme="majorBidi"/>
      <w:color w:val="2E74B5" w:themeColor="accent1" w:themeShade="BF"/>
      <w:sz w:val="26"/>
      <w:szCs w:val="26"/>
    </w:rPr>
  </w:style>
  <w:style w:type="character" w:customStyle="1" w:styleId="berschrift4Zchn">
    <w:name w:val="Überschrift 4 Zchn"/>
    <w:basedOn w:val="Absatz-Standardschriftart"/>
    <w:link w:val="berschrift4"/>
    <w:uiPriority w:val="9"/>
    <w:semiHidden/>
    <w:rsid w:val="00927974"/>
    <w:rPr>
      <w:rFonts w:asciiTheme="majorHAnsi" w:eastAsiaTheme="majorEastAsia" w:hAnsiTheme="majorHAnsi" w:cstheme="majorBidi"/>
      <w:i/>
      <w:iCs/>
      <w:color w:val="2E74B5" w:themeColor="accent1" w:themeShade="BF"/>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5969752">
      <w:bodyDiv w:val="1"/>
      <w:marLeft w:val="0"/>
      <w:marRight w:val="0"/>
      <w:marTop w:val="0"/>
      <w:marBottom w:val="0"/>
      <w:divBdr>
        <w:top w:val="none" w:sz="0" w:space="0" w:color="auto"/>
        <w:left w:val="none" w:sz="0" w:space="0" w:color="auto"/>
        <w:bottom w:val="none" w:sz="0" w:space="0" w:color="auto"/>
        <w:right w:val="none" w:sz="0" w:space="0" w:color="auto"/>
      </w:divBdr>
    </w:div>
    <w:div w:id="1722437775">
      <w:bodyDiv w:val="1"/>
      <w:marLeft w:val="0"/>
      <w:marRight w:val="0"/>
      <w:marTop w:val="0"/>
      <w:marBottom w:val="0"/>
      <w:divBdr>
        <w:top w:val="none" w:sz="0" w:space="0" w:color="auto"/>
        <w:left w:val="none" w:sz="0" w:space="0" w:color="auto"/>
        <w:bottom w:val="none" w:sz="0" w:space="0" w:color="auto"/>
        <w:right w:val="none" w:sz="0" w:space="0" w:color="auto"/>
      </w:divBdr>
    </w:div>
    <w:div w:id="1863472478">
      <w:bodyDiv w:val="1"/>
      <w:marLeft w:val="0"/>
      <w:marRight w:val="0"/>
      <w:marTop w:val="0"/>
      <w:marBottom w:val="0"/>
      <w:divBdr>
        <w:top w:val="none" w:sz="0" w:space="0" w:color="auto"/>
        <w:left w:val="none" w:sz="0" w:space="0" w:color="auto"/>
        <w:bottom w:val="none" w:sz="0" w:space="0" w:color="auto"/>
        <w:right w:val="none" w:sz="0" w:space="0" w:color="auto"/>
      </w:divBdr>
    </w:div>
    <w:div w:id="2089693881">
      <w:bodyDiv w:val="1"/>
      <w:marLeft w:val="0"/>
      <w:marRight w:val="0"/>
      <w:marTop w:val="0"/>
      <w:marBottom w:val="0"/>
      <w:divBdr>
        <w:top w:val="none" w:sz="0" w:space="0" w:color="auto"/>
        <w:left w:val="none" w:sz="0" w:space="0" w:color="auto"/>
        <w:bottom w:val="none" w:sz="0" w:space="0" w:color="auto"/>
        <w:right w:val="none" w:sz="0" w:space="0" w:color="auto"/>
      </w:divBdr>
      <w:divsChild>
        <w:div w:id="580913117">
          <w:marLeft w:val="0"/>
          <w:marRight w:val="0"/>
          <w:marTop w:val="225"/>
          <w:marBottom w:val="225"/>
          <w:divBdr>
            <w:top w:val="single" w:sz="6" w:space="11" w:color="auto"/>
            <w:left w:val="single" w:sz="6" w:space="11" w:color="auto"/>
            <w:bottom w:val="single" w:sz="6" w:space="11" w:color="auto"/>
            <w:right w:val="single" w:sz="6" w:space="11" w:color="auto"/>
          </w:divBdr>
          <w:divsChild>
            <w:div w:id="881137052">
              <w:marLeft w:val="0"/>
              <w:marRight w:val="0"/>
              <w:marTop w:val="0"/>
              <w:marBottom w:val="0"/>
              <w:divBdr>
                <w:top w:val="none" w:sz="0" w:space="0" w:color="auto"/>
                <w:left w:val="none" w:sz="0" w:space="0" w:color="auto"/>
                <w:bottom w:val="none" w:sz="0" w:space="0" w:color="auto"/>
                <w:right w:val="none" w:sz="0" w:space="0" w:color="auto"/>
              </w:divBdr>
            </w:div>
          </w:divsChild>
        </w:div>
        <w:div w:id="940137912">
          <w:marLeft w:val="0"/>
          <w:marRight w:val="0"/>
          <w:marTop w:val="0"/>
          <w:marBottom w:val="0"/>
          <w:divBdr>
            <w:top w:val="none" w:sz="0" w:space="0" w:color="auto"/>
            <w:left w:val="none" w:sz="0" w:space="0" w:color="auto"/>
            <w:bottom w:val="none" w:sz="0" w:space="0" w:color="auto"/>
            <w:right w:val="none" w:sz="0" w:space="0" w:color="auto"/>
          </w:divBdr>
          <w:divsChild>
            <w:div w:id="531042086">
              <w:marLeft w:val="-225"/>
              <w:marRight w:val="-225"/>
              <w:marTop w:val="0"/>
              <w:marBottom w:val="0"/>
              <w:divBdr>
                <w:top w:val="none" w:sz="0" w:space="0" w:color="auto"/>
                <w:left w:val="none" w:sz="0" w:space="0" w:color="auto"/>
                <w:bottom w:val="none" w:sz="0" w:space="0" w:color="auto"/>
                <w:right w:val="none" w:sz="0" w:space="0" w:color="auto"/>
              </w:divBdr>
              <w:divsChild>
                <w:div w:id="1791705648">
                  <w:marLeft w:val="0"/>
                  <w:marRight w:val="0"/>
                  <w:marTop w:val="0"/>
                  <w:marBottom w:val="0"/>
                  <w:divBdr>
                    <w:top w:val="none" w:sz="0" w:space="0" w:color="auto"/>
                    <w:left w:val="none" w:sz="0" w:space="0" w:color="auto"/>
                    <w:bottom w:val="none" w:sz="0" w:space="0" w:color="auto"/>
                    <w:right w:val="none" w:sz="0" w:space="0" w:color="auto"/>
                  </w:divBdr>
                  <w:divsChild>
                    <w:div w:id="64569414">
                      <w:marLeft w:val="0"/>
                      <w:marRight w:val="0"/>
                      <w:marTop w:val="225"/>
                      <w:marBottom w:val="225"/>
                      <w:divBdr>
                        <w:top w:val="none" w:sz="0" w:space="0" w:color="auto"/>
                        <w:left w:val="none" w:sz="0" w:space="0" w:color="auto"/>
                        <w:bottom w:val="none" w:sz="0" w:space="0" w:color="auto"/>
                        <w:right w:val="none" w:sz="0" w:space="0" w:color="auto"/>
                      </w:divBdr>
                      <w:divsChild>
                        <w:div w:id="168050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661139">
                  <w:marLeft w:val="0"/>
                  <w:marRight w:val="0"/>
                  <w:marTop w:val="0"/>
                  <w:marBottom w:val="0"/>
                  <w:divBdr>
                    <w:top w:val="none" w:sz="0" w:space="0" w:color="auto"/>
                    <w:left w:val="none" w:sz="0" w:space="0" w:color="auto"/>
                    <w:bottom w:val="none" w:sz="0" w:space="0" w:color="auto"/>
                    <w:right w:val="none" w:sz="0" w:space="0" w:color="auto"/>
                  </w:divBdr>
                  <w:divsChild>
                    <w:div w:id="1655333657">
                      <w:marLeft w:val="0"/>
                      <w:marRight w:val="0"/>
                      <w:marTop w:val="225"/>
                      <w:marBottom w:val="225"/>
                      <w:divBdr>
                        <w:top w:val="none" w:sz="0" w:space="0" w:color="auto"/>
                        <w:left w:val="none" w:sz="0" w:space="0" w:color="auto"/>
                        <w:bottom w:val="none" w:sz="0" w:space="0" w:color="auto"/>
                        <w:right w:val="none" w:sz="0" w:space="0" w:color="auto"/>
                      </w:divBdr>
                      <w:divsChild>
                        <w:div w:id="194972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2" Type="http://schemas.openxmlformats.org/officeDocument/2006/relationships/hyperlink" Target="http://www.beg-luxomat.com/" TargetMode="External"/><Relationship Id="rId1" Type="http://schemas.openxmlformats.org/officeDocument/2006/relationships/hyperlink" Target="mailto:marketing@beg.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7BD929587713BB41840E7489C32BF94F" ma:contentTypeVersion="2" ma:contentTypeDescription="Ein neues Dokument erstellen." ma:contentTypeScope="" ma:versionID="1c2deaeedaf44145628bf054b0966088">
  <xsd:schema xmlns:xsd="http://www.w3.org/2001/XMLSchema" xmlns:xs="http://www.w3.org/2001/XMLSchema" xmlns:p="http://schemas.microsoft.com/office/2006/metadata/properties" xmlns:ns3="13bc2aff-b42a-4a64-bc34-bed7a75a9c92" targetNamespace="http://schemas.microsoft.com/office/2006/metadata/properties" ma:root="true" ma:fieldsID="17b5f74357e1e2018dd68eb06b2578f6" ns3:_="">
    <xsd:import namespace="13bc2aff-b42a-4a64-bc34-bed7a75a9c92"/>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bc2aff-b42a-4a64-bc34-bed7a75a9c9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DF7973F-6E3D-4EB9-86FC-0B34B25760EF}">
  <ds:schemaRefs>
    <ds:schemaRef ds:uri="http://schemas.openxmlformats.org/officeDocument/2006/bibliography"/>
  </ds:schemaRefs>
</ds:datastoreItem>
</file>

<file path=customXml/itemProps2.xml><?xml version="1.0" encoding="utf-8"?>
<ds:datastoreItem xmlns:ds="http://schemas.openxmlformats.org/officeDocument/2006/customXml" ds:itemID="{1FAD5932-87A6-43BE-A36F-7BF3BF58F2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bc2aff-b42a-4a64-bc34-bed7a75a9c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E3B199B-C724-43CF-AF58-AEB2B907C5E9}">
  <ds:schemaRefs>
    <ds:schemaRef ds:uri="http://schemas.microsoft.com/sharepoint/v3/contenttype/forms"/>
  </ds:schemaRefs>
</ds:datastoreItem>
</file>

<file path=customXml/itemProps4.xml><?xml version="1.0" encoding="utf-8"?>
<ds:datastoreItem xmlns:ds="http://schemas.openxmlformats.org/officeDocument/2006/customXml" ds:itemID="{C3CBCD5A-04CC-499A-A257-4986D2B2038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820</Words>
  <Characters>5169</Characters>
  <Application>Microsoft Office Word</Application>
  <DocSecurity>0</DocSecurity>
  <Lines>43</Lines>
  <Paragraphs>11</Paragraphs>
  <ScaleCrop>false</ScaleCrop>
  <HeadingPairs>
    <vt:vector size="2" baseType="variant">
      <vt:variant>
        <vt:lpstr>Titel</vt:lpstr>
      </vt:variant>
      <vt:variant>
        <vt:i4>1</vt:i4>
      </vt:variant>
    </vt:vector>
  </HeadingPairs>
  <TitlesOfParts>
    <vt:vector size="1" baseType="lpstr">
      <vt:lpstr/>
    </vt:vector>
  </TitlesOfParts>
  <Company>...</Company>
  <LinksUpToDate>false</LinksUpToDate>
  <CharactersWithSpaces>5978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 B</dc:creator>
  <cp:keywords/>
  <dc:description/>
  <cp:lastModifiedBy>Knaupe, Sigrid</cp:lastModifiedBy>
  <cp:revision>2</cp:revision>
  <cp:lastPrinted>2022-09-20T12:40:00Z</cp:lastPrinted>
  <dcterms:created xsi:type="dcterms:W3CDTF">2023-12-01T13:57:00Z</dcterms:created>
  <dcterms:modified xsi:type="dcterms:W3CDTF">2023-12-01T13:57:00Z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ontentTypeId">
    <vt:lpwstr>0x0101007BD929587713BB41840E7489C32BF94F</vt:lpwstr>
  </property>
</Properties>
</file>